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8CCF" w14:textId="77777777" w:rsidR="00926E85" w:rsidRDefault="00926E85" w:rsidP="00926E85">
      <w:pPr>
        <w:keepLines/>
        <w:spacing w:before="120" w:after="120" w:line="240" w:lineRule="auto"/>
        <w:jc w:val="right"/>
        <w:rPr>
          <w:b/>
          <w:highlight w:val="white"/>
        </w:rPr>
      </w:pPr>
      <w:r>
        <w:rPr>
          <w:b/>
          <w:highlight w:val="white"/>
        </w:rPr>
        <w:t>Littlemore Parish Council</w:t>
      </w:r>
    </w:p>
    <w:p w14:paraId="6B84D975" w14:textId="0FC17CB0" w:rsidR="00926E85" w:rsidRDefault="0096776A" w:rsidP="0096776A">
      <w:pPr>
        <w:keepLines/>
        <w:tabs>
          <w:tab w:val="left" w:pos="180"/>
          <w:tab w:val="right" w:pos="9360"/>
        </w:tabs>
        <w:spacing w:before="120" w:after="120" w:line="240" w:lineRule="auto"/>
        <w:rPr>
          <w:b/>
          <w:highlight w:val="white"/>
        </w:rPr>
      </w:pPr>
      <w:r>
        <w:rPr>
          <w:b/>
          <w:highlight w:val="white"/>
        </w:rPr>
        <w:tab/>
      </w:r>
      <w:r w:rsidRPr="0096776A">
        <w:rPr>
          <w:b/>
          <w:sz w:val="32"/>
          <w:szCs w:val="32"/>
          <w:highlight w:val="white"/>
        </w:rPr>
        <w:t>AGENDA</w:t>
      </w:r>
      <w:r>
        <w:rPr>
          <w:b/>
          <w:highlight w:val="white"/>
        </w:rPr>
        <w:tab/>
      </w:r>
      <w:r w:rsidR="00926E85">
        <w:rPr>
          <w:b/>
          <w:highlight w:val="white"/>
        </w:rPr>
        <w:t>℅ Sandford Lodge</w:t>
      </w:r>
    </w:p>
    <w:p w14:paraId="62974BDF" w14:textId="77777777" w:rsidR="00926E85" w:rsidRDefault="00926E85" w:rsidP="00926E85">
      <w:pPr>
        <w:keepLines/>
        <w:spacing w:before="120" w:after="120" w:line="240" w:lineRule="auto"/>
        <w:jc w:val="right"/>
        <w:rPr>
          <w:b/>
          <w:highlight w:val="white"/>
        </w:rPr>
      </w:pPr>
      <w:r>
        <w:rPr>
          <w:b/>
          <w:highlight w:val="white"/>
        </w:rPr>
        <w:t>24 Lawn Upton Close</w:t>
      </w:r>
    </w:p>
    <w:p w14:paraId="61469947" w14:textId="77777777" w:rsidR="00926E85" w:rsidRDefault="00926E85" w:rsidP="00926E85">
      <w:pPr>
        <w:keepLines/>
        <w:pBdr>
          <w:bottom w:val="none" w:sz="0" w:space="12" w:color="auto"/>
        </w:pBdr>
        <w:spacing w:before="120" w:after="120" w:line="240" w:lineRule="auto"/>
        <w:jc w:val="right"/>
        <w:rPr>
          <w:b/>
          <w:highlight w:val="white"/>
        </w:rPr>
      </w:pPr>
      <w:r>
        <w:rPr>
          <w:b/>
          <w:highlight w:val="white"/>
        </w:rPr>
        <w:t>Littlemore</w:t>
      </w:r>
    </w:p>
    <w:p w14:paraId="6C732EE1" w14:textId="77777777" w:rsidR="00926E85" w:rsidRDefault="00926E85" w:rsidP="00926E85">
      <w:pPr>
        <w:keepLines/>
        <w:pBdr>
          <w:bottom w:val="none" w:sz="0" w:space="12" w:color="auto"/>
        </w:pBdr>
        <w:spacing w:before="120" w:after="120" w:line="240" w:lineRule="auto"/>
        <w:jc w:val="right"/>
        <w:rPr>
          <w:b/>
          <w:highlight w:val="white"/>
        </w:rPr>
      </w:pPr>
      <w:r>
        <w:rPr>
          <w:b/>
          <w:highlight w:val="white"/>
        </w:rPr>
        <w:t>Oxford OX4 4QF</w:t>
      </w:r>
    </w:p>
    <w:p w14:paraId="19DA51C5" w14:textId="77777777" w:rsidR="00926E85" w:rsidRDefault="00926E85" w:rsidP="00926E85">
      <w:pPr>
        <w:keepLines/>
        <w:pBdr>
          <w:bottom w:val="none" w:sz="0" w:space="12" w:color="auto"/>
        </w:pBdr>
        <w:spacing w:before="120" w:after="120" w:line="240" w:lineRule="auto"/>
        <w:jc w:val="right"/>
        <w:rPr>
          <w:b/>
          <w:highlight w:val="white"/>
        </w:rPr>
      </w:pPr>
      <w:r>
        <w:rPr>
          <w:b/>
          <w:highlight w:val="white"/>
        </w:rPr>
        <w:t>Tel 07377 682216</w:t>
      </w:r>
    </w:p>
    <w:p w14:paraId="00000007" w14:textId="77777777" w:rsidR="007F2455" w:rsidRDefault="0073385C">
      <w:pPr>
        <w:jc w:val="right"/>
      </w:pPr>
      <w:r>
        <w:t xml:space="preserve">Email: </w:t>
      </w:r>
      <w:hyperlink r:id="rId5">
        <w:r>
          <w:rPr>
            <w:color w:val="1155CC"/>
            <w:u w:val="single"/>
          </w:rPr>
          <w:t>clerk@littlemoreparishcouncil.gov.uk</w:t>
        </w:r>
      </w:hyperlink>
    </w:p>
    <w:p w14:paraId="00000008" w14:textId="77777777" w:rsidR="007F2455" w:rsidRDefault="007F2455"/>
    <w:p w14:paraId="00000009" w14:textId="77777777" w:rsidR="007F2455" w:rsidRDefault="0073385C">
      <w:pPr>
        <w:rPr>
          <w:b/>
        </w:rPr>
      </w:pPr>
      <w:r>
        <w:rPr>
          <w:b/>
        </w:rPr>
        <w:t>To: Planning Committee Members</w:t>
      </w:r>
    </w:p>
    <w:p w14:paraId="0000000A" w14:textId="77777777" w:rsidR="007F2455" w:rsidRDefault="007F2455"/>
    <w:p w14:paraId="0000000B" w14:textId="4517FC3E" w:rsidR="007F2455" w:rsidRDefault="0073385C">
      <w:r>
        <w:t xml:space="preserve">You are hereby summoned to attend a Planning Committee Meeting of Littlemore Parish Council </w:t>
      </w:r>
      <w:r w:rsidR="00CB05AE">
        <w:t>at the Littlemore Village Hall, in Railway Lane</w:t>
      </w:r>
      <w:r>
        <w:t xml:space="preserve"> on Thursday </w:t>
      </w:r>
      <w:r w:rsidR="009C38E8">
        <w:t>28 July</w:t>
      </w:r>
      <w:r w:rsidR="00926E85">
        <w:t xml:space="preserve"> </w:t>
      </w:r>
      <w:r w:rsidR="00E418DB">
        <w:t>2022</w:t>
      </w:r>
      <w:r>
        <w:t xml:space="preserve"> at 8.00pm for purpose of transacting the following business.</w:t>
      </w:r>
    </w:p>
    <w:p w14:paraId="0000000C" w14:textId="77777777" w:rsidR="007F2455" w:rsidRDefault="007F2455"/>
    <w:p w14:paraId="0000000D" w14:textId="38B375CD" w:rsidR="007F2455" w:rsidRDefault="0073385C">
      <w:r>
        <w:rPr>
          <w:b/>
        </w:rPr>
        <w:t>Please note</w:t>
      </w:r>
      <w:r>
        <w:t>: Any member of the public wishing to join the meeting is asked to contact the Clerk beforehand as numbers are limited. Members of the public wishing to address the Council during the public forum must make the Chair aware of their intention before the meeting starts. Members of the public wishing to record the meeting are asked to notify the Chair of their intentions so that appropriate arrangements can be made for the recording, in accordance with the Council’s Standing Orders.</w:t>
      </w:r>
    </w:p>
    <w:p w14:paraId="2956E150" w14:textId="77777777" w:rsidR="00C23318" w:rsidRDefault="00C23318"/>
    <w:p w14:paraId="0000000F" w14:textId="108374C4" w:rsidR="007F2455" w:rsidRDefault="00AD4EAE">
      <w:pPr>
        <w:rPr>
          <w:b/>
        </w:rPr>
      </w:pPr>
      <w:r w:rsidRPr="00C0242D">
        <w:rPr>
          <w:b/>
          <w:bCs/>
        </w:rPr>
        <w:t>Jan Pullen Planning</w:t>
      </w:r>
      <w:r w:rsidR="0073385C">
        <w:rPr>
          <w:b/>
        </w:rPr>
        <w:t xml:space="preserve"> Chair, Littlemore Parish Council</w:t>
      </w:r>
    </w:p>
    <w:p w14:paraId="00000010" w14:textId="77777777" w:rsidR="007F2455" w:rsidRDefault="007F2455">
      <w:pPr>
        <w:rPr>
          <w:b/>
        </w:rPr>
      </w:pPr>
    </w:p>
    <w:p w14:paraId="00000011" w14:textId="77777777" w:rsidR="007F2455" w:rsidRDefault="0073385C">
      <w:pPr>
        <w:rPr>
          <w:b/>
        </w:rPr>
      </w:pPr>
      <w:r>
        <w:t xml:space="preserve"> </w:t>
      </w:r>
      <w:r>
        <w:rPr>
          <w:b/>
        </w:rPr>
        <w:t>AGENDA</w:t>
      </w:r>
    </w:p>
    <w:p w14:paraId="00000012" w14:textId="77777777" w:rsidR="007F2455" w:rsidRDefault="007F2455"/>
    <w:p w14:paraId="00000013" w14:textId="77777777" w:rsidR="007F2455" w:rsidRDefault="0073385C">
      <w:r>
        <w:rPr>
          <w:b/>
        </w:rPr>
        <w:t>Public Forum:</w:t>
      </w:r>
      <w:r>
        <w:t xml:space="preserve"> the first ten minutes are available for the public to express a view or ask a question on relevant Parish Council matters on the following agenda. The public are welcome to stay and observe the rest of the meeting but will be unable to express views or ask questions. </w:t>
      </w:r>
    </w:p>
    <w:p w14:paraId="00000014" w14:textId="77777777" w:rsidR="007F2455" w:rsidRDefault="007F2455"/>
    <w:p w14:paraId="00000015" w14:textId="77777777" w:rsidR="007F2455" w:rsidRDefault="0073385C">
      <w:pPr>
        <w:rPr>
          <w:b/>
        </w:rPr>
      </w:pPr>
      <w:r>
        <w:rPr>
          <w:b/>
        </w:rPr>
        <w:t>Chair’s welcome</w:t>
      </w:r>
    </w:p>
    <w:p w14:paraId="00000016" w14:textId="77777777" w:rsidR="007F2455" w:rsidRDefault="007F2455"/>
    <w:p w14:paraId="00000017" w14:textId="77777777" w:rsidR="007F2455" w:rsidRDefault="0073385C">
      <w:pPr>
        <w:rPr>
          <w:b/>
        </w:rPr>
      </w:pPr>
      <w:r>
        <w:rPr>
          <w:b/>
        </w:rPr>
        <w:t>Apologies for absence</w:t>
      </w:r>
    </w:p>
    <w:p w14:paraId="00000018" w14:textId="77777777" w:rsidR="007F2455" w:rsidRDefault="0073385C">
      <w:r>
        <w:t>Schedule 12 of the Local Government Act 1972 requires a record be kept of the Members present and that this record form part of the minutes of the meeting.</w:t>
      </w:r>
    </w:p>
    <w:p w14:paraId="00000019" w14:textId="77777777" w:rsidR="007F2455" w:rsidRDefault="007F2455"/>
    <w:p w14:paraId="0000001A" w14:textId="77777777" w:rsidR="007F2455" w:rsidRDefault="0073385C">
      <w:r>
        <w:rPr>
          <w:b/>
        </w:rPr>
        <w:t>Declarations of interest</w:t>
      </w:r>
      <w:r>
        <w:t xml:space="preserve">: To receive any pecuniary or non-pecuniary declarations of interest and confirmation of any relevant dispensations. </w:t>
      </w:r>
      <w:proofErr w:type="spellStart"/>
      <w:r>
        <w:t>i</w:t>
      </w:r>
      <w:proofErr w:type="spellEnd"/>
      <w:r>
        <w:t xml:space="preserve">) Under the Localism Act 2011 (sections 26-37 and Schedule 4) and in accordance with the Council’s Code of Conduct, Members are required to declare any interests which are not currently entered in the Member’s Register of Interests or if he/she has not notified the Monitoring Officer of it. ii) Should any Member have a Disclosable Pecuniary Interest in an item on the agenda, the Member may not participate in consideration of </w:t>
      </w:r>
      <w:r>
        <w:lastRenderedPageBreak/>
        <w:t>that item unless a Dispensation has first been requested (in writing) and granted by the Council (see Dispensation Procedure).</w:t>
      </w:r>
    </w:p>
    <w:p w14:paraId="0000001B" w14:textId="77777777" w:rsidR="007F2455" w:rsidRDefault="007F2455"/>
    <w:p w14:paraId="0000001C" w14:textId="4E0115BC" w:rsidR="007F2455" w:rsidRDefault="0073385C">
      <w:r>
        <w:rPr>
          <w:b/>
        </w:rPr>
        <w:t>Minutes of previous Planning Committee Meetings:</w:t>
      </w:r>
      <w:r>
        <w:t xml:space="preserve"> To receive and approve as </w:t>
      </w:r>
      <w:r w:rsidR="00DB379B">
        <w:t>correct</w:t>
      </w:r>
      <w:r>
        <w:t xml:space="preserve"> record the minutes of the Planning Committee meetings held on Thursday </w:t>
      </w:r>
      <w:r w:rsidR="009C38E8">
        <w:t>30 June</w:t>
      </w:r>
      <w:r w:rsidR="00085520">
        <w:t xml:space="preserve"> 2022</w:t>
      </w:r>
    </w:p>
    <w:p w14:paraId="0000001D" w14:textId="77777777" w:rsidR="007F2455" w:rsidRDefault="007F2455"/>
    <w:p w14:paraId="0000001E" w14:textId="4FC5FB78" w:rsidR="007F2455" w:rsidRDefault="0073385C">
      <w:r>
        <w:rPr>
          <w:b/>
        </w:rPr>
        <w:t>Planning applications</w:t>
      </w:r>
      <w:r>
        <w:t xml:space="preserve"> </w:t>
      </w:r>
    </w:p>
    <w:p w14:paraId="794D0B53" w14:textId="1BB85C1A" w:rsidR="00177D05" w:rsidRDefault="00177D05"/>
    <w:p w14:paraId="0E099467" w14:textId="208EE2ED" w:rsidR="00177D05" w:rsidRDefault="00177D05"/>
    <w:p w14:paraId="12AAE42F" w14:textId="14A88932" w:rsidR="00860F56" w:rsidRPr="00860F56" w:rsidRDefault="00860F56" w:rsidP="00860F56">
      <w:pPr>
        <w:rPr>
          <w:b/>
          <w:bCs/>
        </w:rPr>
      </w:pPr>
      <w:r w:rsidRPr="00860F56">
        <w:rPr>
          <w:b/>
          <w:bCs/>
        </w:rPr>
        <w:t>22/01376/FUL</w:t>
      </w:r>
      <w:r w:rsidRPr="00860F56">
        <w:rPr>
          <w:b/>
          <w:bCs/>
        </w:rPr>
        <w:tab/>
        <w:t xml:space="preserve">DEL </w:t>
      </w:r>
    </w:p>
    <w:p w14:paraId="24A457B8" w14:textId="068FA337" w:rsidR="00177D05" w:rsidRDefault="00860F56" w:rsidP="00860F56">
      <w:r>
        <w:t xml:space="preserve">Demolition of the existing rear shed. Erection of a single </w:t>
      </w:r>
      <w:proofErr w:type="spellStart"/>
      <w:r>
        <w:t>storey</w:t>
      </w:r>
      <w:proofErr w:type="spellEnd"/>
      <w:r>
        <w:t xml:space="preserve"> side extension. Formation of a front porch.</w:t>
      </w:r>
      <w:r>
        <w:tab/>
        <w:t>44 Giles Road, Oxford, Oxfordshire, OX4 4NL</w:t>
      </w:r>
    </w:p>
    <w:p w14:paraId="511BD531" w14:textId="33CEA2C0" w:rsidR="00177D05" w:rsidRDefault="00177D05"/>
    <w:p w14:paraId="18927BE4" w14:textId="04D8581D" w:rsidR="00860F56" w:rsidRPr="00860F56" w:rsidRDefault="00860F56" w:rsidP="00860F56">
      <w:pPr>
        <w:rPr>
          <w:b/>
          <w:bCs/>
        </w:rPr>
      </w:pPr>
      <w:r w:rsidRPr="00860F56">
        <w:rPr>
          <w:b/>
          <w:bCs/>
        </w:rPr>
        <w:t>22/00847/FUL</w:t>
      </w:r>
      <w:r w:rsidRPr="00860F56">
        <w:rPr>
          <w:b/>
          <w:bCs/>
        </w:rPr>
        <w:tab/>
        <w:t xml:space="preserve">DEL </w:t>
      </w:r>
    </w:p>
    <w:p w14:paraId="19467373" w14:textId="6CE41C1B" w:rsidR="00177D05" w:rsidRDefault="00860F56" w:rsidP="00860F56">
      <w:r>
        <w:t xml:space="preserve">Demolition of existing bungalow. Erection of 2 x 2-bed dwellinghouses (Use Class C3) and 2 x 1 bed annexes. Provision of private amenity space, solar panels, car parking, </w:t>
      </w:r>
      <w:proofErr w:type="gramStart"/>
      <w:r>
        <w:t>bin</w:t>
      </w:r>
      <w:proofErr w:type="gramEnd"/>
      <w:r>
        <w:t xml:space="preserve"> and cycle stores. Extension to dropped </w:t>
      </w:r>
      <w:proofErr w:type="spellStart"/>
      <w:r>
        <w:t>kerb</w:t>
      </w:r>
      <w:proofErr w:type="spellEnd"/>
      <w:r>
        <w:t xml:space="preserve">. (Amended plans). 40 Van </w:t>
      </w:r>
      <w:proofErr w:type="spellStart"/>
      <w:r>
        <w:t>Diemans</w:t>
      </w:r>
      <w:proofErr w:type="spellEnd"/>
      <w:r>
        <w:t xml:space="preserve"> Lane, Oxford, OX4 3QD</w:t>
      </w:r>
    </w:p>
    <w:p w14:paraId="061731CC" w14:textId="42DE077F" w:rsidR="007D571E" w:rsidRDefault="007D571E" w:rsidP="00860F56"/>
    <w:p w14:paraId="573822A8" w14:textId="038BE28E" w:rsidR="007D571E" w:rsidRPr="007D571E" w:rsidRDefault="007D571E" w:rsidP="007D571E">
      <w:pPr>
        <w:rPr>
          <w:b/>
          <w:bCs/>
        </w:rPr>
      </w:pPr>
      <w:r w:rsidRPr="007D571E">
        <w:rPr>
          <w:b/>
          <w:bCs/>
        </w:rPr>
        <w:t>21/03114/CT3 COMM</w:t>
      </w:r>
    </w:p>
    <w:p w14:paraId="1F8D1A43" w14:textId="5FED921C" w:rsidR="007D571E" w:rsidRDefault="007D571E" w:rsidP="007D571E">
      <w:r>
        <w:t>Erection of 10no. new affordable dwellings on a former depot site (amended plans and description).</w:t>
      </w:r>
      <w:r>
        <w:tab/>
        <w:t xml:space="preserve">Former Workshop </w:t>
      </w:r>
      <w:proofErr w:type="gramStart"/>
      <w:r>
        <w:t>At</w:t>
      </w:r>
      <w:proofErr w:type="gramEnd"/>
      <w:r>
        <w:t xml:space="preserve"> Lanham Way, Oxford, Oxfordshire, OX4 4PU</w:t>
      </w:r>
    </w:p>
    <w:p w14:paraId="380B1C88" w14:textId="7EFF434C" w:rsidR="00DA29E5" w:rsidRDefault="00DA29E5" w:rsidP="007D571E"/>
    <w:p w14:paraId="4176B91A" w14:textId="77777777" w:rsidR="00DA29E5" w:rsidRDefault="00DA29E5" w:rsidP="007D571E">
      <w:r w:rsidRPr="00DA29E5">
        <w:rPr>
          <w:b/>
          <w:bCs/>
        </w:rPr>
        <w:t>22/01493/VAR</w:t>
      </w:r>
      <w:r w:rsidRPr="00DA29E5">
        <w:t xml:space="preserve"> </w:t>
      </w:r>
    </w:p>
    <w:p w14:paraId="21C5AD54" w14:textId="50AD704E" w:rsidR="00DA29E5" w:rsidRDefault="00DA29E5" w:rsidP="007D571E">
      <w:r w:rsidRPr="00DA29E5">
        <w:t xml:space="preserve">Variation of condition 2 (Develop in accordance with approved plans) and 3 (Materials as specified) of planning permission 21/00996/FUL (Erection of a single </w:t>
      </w:r>
      <w:proofErr w:type="spellStart"/>
      <w:r w:rsidRPr="00DA29E5">
        <w:t>storey</w:t>
      </w:r>
      <w:proofErr w:type="spellEnd"/>
      <w:r w:rsidRPr="00DA29E5">
        <w:t xml:space="preserve"> rear extension.) to allow rendering rather than metal cladding to west elevation and change a type of door on north elevation. 25 Long Lane</w:t>
      </w:r>
      <w:r>
        <w:t>,</w:t>
      </w:r>
      <w:r w:rsidRPr="00DA29E5">
        <w:t xml:space="preserve"> Oxford</w:t>
      </w:r>
      <w:r>
        <w:t>,</w:t>
      </w:r>
      <w:r w:rsidRPr="00DA29E5">
        <w:t xml:space="preserve"> Oxfordshire</w:t>
      </w:r>
      <w:r>
        <w:t>,</w:t>
      </w:r>
      <w:r w:rsidRPr="00DA29E5">
        <w:t xml:space="preserve"> OX4 3TN</w:t>
      </w:r>
    </w:p>
    <w:p w14:paraId="2CF40C53" w14:textId="77777777" w:rsidR="006400DD" w:rsidRPr="00B126BA" w:rsidRDefault="006400DD" w:rsidP="006400DD">
      <w:pPr>
        <w:rPr>
          <w:color w:val="FF0000"/>
        </w:rPr>
      </w:pPr>
    </w:p>
    <w:p w14:paraId="4856299E" w14:textId="77777777" w:rsidR="006C75F5" w:rsidRPr="00B126BA" w:rsidRDefault="006C75F5" w:rsidP="00A502B2">
      <w:pPr>
        <w:jc w:val="both"/>
        <w:rPr>
          <w:color w:val="FF0000"/>
          <w:sz w:val="20"/>
          <w:szCs w:val="20"/>
        </w:rPr>
      </w:pPr>
    </w:p>
    <w:p w14:paraId="0000002C" w14:textId="45193DD0" w:rsidR="007F2455" w:rsidRDefault="0073385C">
      <w:pPr>
        <w:rPr>
          <w:b/>
        </w:rPr>
      </w:pPr>
      <w:r w:rsidRPr="009512EC">
        <w:rPr>
          <w:b/>
        </w:rPr>
        <w:t>Planning applications approved</w:t>
      </w:r>
    </w:p>
    <w:p w14:paraId="74651F7B" w14:textId="77777777" w:rsidR="003A4019" w:rsidRDefault="003A4019">
      <w:pPr>
        <w:rPr>
          <w:b/>
        </w:rPr>
      </w:pPr>
    </w:p>
    <w:p w14:paraId="0275EC54" w14:textId="77777777" w:rsidR="003A4019" w:rsidRPr="003A4019" w:rsidRDefault="003A4019" w:rsidP="003A4019">
      <w:pPr>
        <w:rPr>
          <w:b/>
        </w:rPr>
      </w:pPr>
      <w:r w:rsidRPr="003A4019">
        <w:rPr>
          <w:b/>
        </w:rPr>
        <w:t>22/00244/FUL</w:t>
      </w:r>
      <w:r w:rsidRPr="003A4019">
        <w:rPr>
          <w:b/>
        </w:rPr>
        <w:tab/>
        <w:t xml:space="preserve">DEL </w:t>
      </w:r>
    </w:p>
    <w:p w14:paraId="10BE69FE" w14:textId="00F7FFB4" w:rsidR="00177D05" w:rsidRPr="003A4019" w:rsidRDefault="003A4019" w:rsidP="003A4019">
      <w:pPr>
        <w:rPr>
          <w:bCs/>
        </w:rPr>
      </w:pPr>
      <w:r w:rsidRPr="003A4019">
        <w:rPr>
          <w:bCs/>
        </w:rPr>
        <w:t xml:space="preserve">Alterations to hip to gable and formation of 1no. rear dormer in association with a loft conversion. Insertion of 1no. </w:t>
      </w:r>
      <w:proofErr w:type="spellStart"/>
      <w:r w:rsidRPr="003A4019">
        <w:rPr>
          <w:bCs/>
        </w:rPr>
        <w:t>rooflight</w:t>
      </w:r>
      <w:proofErr w:type="spellEnd"/>
      <w:r w:rsidRPr="003A4019">
        <w:rPr>
          <w:bCs/>
        </w:rPr>
        <w:t xml:space="preserve"> and alteration to 1no. </w:t>
      </w:r>
      <w:proofErr w:type="spellStart"/>
      <w:r w:rsidRPr="003A4019">
        <w:rPr>
          <w:bCs/>
        </w:rPr>
        <w:t>rooflight</w:t>
      </w:r>
      <w:proofErr w:type="spellEnd"/>
      <w:r w:rsidRPr="003A4019">
        <w:rPr>
          <w:bCs/>
        </w:rPr>
        <w:t xml:space="preserve"> to front elevation. (</w:t>
      </w:r>
      <w:proofErr w:type="gramStart"/>
      <w:r w:rsidRPr="003A4019">
        <w:rPr>
          <w:bCs/>
        </w:rPr>
        <w:t>amended</w:t>
      </w:r>
      <w:proofErr w:type="gramEnd"/>
      <w:r w:rsidRPr="003A4019">
        <w:rPr>
          <w:bCs/>
        </w:rPr>
        <w:t xml:space="preserve"> plans). 25 </w:t>
      </w:r>
      <w:proofErr w:type="spellStart"/>
      <w:r w:rsidRPr="003A4019">
        <w:rPr>
          <w:bCs/>
        </w:rPr>
        <w:t>Kelburne</w:t>
      </w:r>
      <w:proofErr w:type="spellEnd"/>
      <w:r w:rsidRPr="003A4019">
        <w:rPr>
          <w:bCs/>
        </w:rPr>
        <w:t xml:space="preserve"> Road, Oxford, Oxfordshire, OX4 3SQ</w:t>
      </w:r>
    </w:p>
    <w:p w14:paraId="184CF692" w14:textId="77777777" w:rsidR="003A4019" w:rsidRDefault="003A4019" w:rsidP="00177D05">
      <w:pPr>
        <w:rPr>
          <w:b/>
        </w:rPr>
      </w:pPr>
    </w:p>
    <w:p w14:paraId="42A5999E" w14:textId="1BAEB470" w:rsidR="00177D05" w:rsidRPr="00177D05" w:rsidRDefault="00177D05" w:rsidP="00177D05">
      <w:pPr>
        <w:rPr>
          <w:b/>
        </w:rPr>
      </w:pPr>
      <w:r w:rsidRPr="00177D05">
        <w:rPr>
          <w:b/>
        </w:rPr>
        <w:t>21/01176/FUL COMM</w:t>
      </w:r>
    </w:p>
    <w:p w14:paraId="66030DD9" w14:textId="77777777" w:rsidR="00177D05" w:rsidRPr="00177D05" w:rsidRDefault="00177D05" w:rsidP="00177D05">
      <w:pPr>
        <w:rPr>
          <w:bCs/>
        </w:rPr>
      </w:pPr>
      <w:r w:rsidRPr="00177D05">
        <w:rPr>
          <w:bCs/>
        </w:rPr>
        <w:t>Redevelopment of the Former Dominion Oils site and adj. land to provide residential development comprising 100% affordable housing (50 houses and 40 flats) and open spaces. Estate road, access, footpaths, landscaping, and car parking. (ADDITIONAL INFORMATION, AMENDED DESCRIPTION AND AMENDED PLANS). Former Dominion Oils Site, Railway Lane</w:t>
      </w:r>
    </w:p>
    <w:p w14:paraId="150505C3" w14:textId="1E373AAA" w:rsidR="00177D05" w:rsidRPr="00177D05" w:rsidRDefault="00177D05" w:rsidP="00177D05">
      <w:pPr>
        <w:rPr>
          <w:bCs/>
        </w:rPr>
      </w:pPr>
      <w:r w:rsidRPr="00177D05">
        <w:rPr>
          <w:bCs/>
        </w:rPr>
        <w:t>Oxford, OX4 4PY</w:t>
      </w:r>
    </w:p>
    <w:p w14:paraId="6019C847" w14:textId="77777777" w:rsidR="00660DAA" w:rsidRDefault="00660DAA">
      <w:pPr>
        <w:rPr>
          <w:b/>
          <w:color w:val="FF0000"/>
        </w:rPr>
      </w:pPr>
    </w:p>
    <w:p w14:paraId="09D4A87F" w14:textId="3A5C1BFE" w:rsidR="006F548A" w:rsidRPr="006F548A" w:rsidRDefault="006F548A">
      <w:pPr>
        <w:rPr>
          <w:b/>
          <w:bCs/>
        </w:rPr>
      </w:pPr>
      <w:r w:rsidRPr="006F548A">
        <w:rPr>
          <w:b/>
          <w:bCs/>
        </w:rPr>
        <w:t xml:space="preserve">22/00953/FUL </w:t>
      </w:r>
    </w:p>
    <w:p w14:paraId="51405D8B" w14:textId="382AB29C" w:rsidR="00556426" w:rsidRDefault="006F548A">
      <w:r w:rsidRPr="006F548A">
        <w:lastRenderedPageBreak/>
        <w:t xml:space="preserve">Formation of 1no dormer to front </w:t>
      </w:r>
      <w:proofErr w:type="spellStart"/>
      <w:r w:rsidRPr="006F548A">
        <w:t>roofslope</w:t>
      </w:r>
      <w:proofErr w:type="spellEnd"/>
      <w:r w:rsidRPr="006F548A">
        <w:t xml:space="preserve"> and removal of 1no window and replace with 1no door to front elevation. Erection of a </w:t>
      </w:r>
      <w:proofErr w:type="gramStart"/>
      <w:r w:rsidRPr="006F548A">
        <w:t xml:space="preserve">two </w:t>
      </w:r>
      <w:proofErr w:type="spellStart"/>
      <w:r w:rsidRPr="006F548A">
        <w:t>storey</w:t>
      </w:r>
      <w:proofErr w:type="spellEnd"/>
      <w:proofErr w:type="gramEnd"/>
      <w:r w:rsidRPr="006F548A">
        <w:t xml:space="preserve"> side and rear extension and a part single part two </w:t>
      </w:r>
      <w:proofErr w:type="spellStart"/>
      <w:r w:rsidRPr="006F548A">
        <w:t>storey</w:t>
      </w:r>
      <w:proofErr w:type="spellEnd"/>
      <w:r w:rsidRPr="006F548A">
        <w:t xml:space="preserve"> rear extension. Provision of bin and cycle storage (amended plans)</w:t>
      </w:r>
      <w:r>
        <w:t xml:space="preserve">. </w:t>
      </w:r>
      <w:r w:rsidRPr="006F548A">
        <w:t xml:space="preserve">24 Van </w:t>
      </w:r>
      <w:proofErr w:type="spellStart"/>
      <w:r w:rsidRPr="006F548A">
        <w:t>Diemans</w:t>
      </w:r>
      <w:proofErr w:type="spellEnd"/>
      <w:r w:rsidRPr="006F548A">
        <w:t xml:space="preserve"> Lane</w:t>
      </w:r>
      <w:r>
        <w:t>,</w:t>
      </w:r>
      <w:r w:rsidRPr="006F548A">
        <w:t xml:space="preserve"> Oxford</w:t>
      </w:r>
      <w:r>
        <w:t>,</w:t>
      </w:r>
      <w:r w:rsidRPr="006F548A">
        <w:t xml:space="preserve"> Oxfordshire</w:t>
      </w:r>
      <w:r>
        <w:t>,</w:t>
      </w:r>
      <w:r w:rsidRPr="006F548A">
        <w:t xml:space="preserve"> OX4 3QD</w:t>
      </w:r>
    </w:p>
    <w:p w14:paraId="5912EF13" w14:textId="466A9507" w:rsidR="0017353C" w:rsidRDefault="0017353C"/>
    <w:p w14:paraId="22EC6DCD" w14:textId="77777777" w:rsidR="0017353C" w:rsidRPr="0017353C" w:rsidRDefault="0017353C" w:rsidP="0017353C">
      <w:pPr>
        <w:rPr>
          <w:b/>
          <w:bCs/>
        </w:rPr>
      </w:pPr>
      <w:r w:rsidRPr="0017353C">
        <w:rPr>
          <w:b/>
          <w:bCs/>
        </w:rPr>
        <w:t>22/00259/FUL</w:t>
      </w:r>
      <w:r w:rsidRPr="0017353C">
        <w:rPr>
          <w:b/>
          <w:bCs/>
        </w:rPr>
        <w:tab/>
        <w:t xml:space="preserve">DEL </w:t>
      </w:r>
    </w:p>
    <w:p w14:paraId="01E40151" w14:textId="384120F3" w:rsidR="0017353C" w:rsidRDefault="0017353C" w:rsidP="0017353C">
      <w:r>
        <w:t xml:space="preserve">Formation of 2no. rear dormer in association with a loft conversion. Alterations to 1no. </w:t>
      </w:r>
      <w:proofErr w:type="spellStart"/>
      <w:r>
        <w:t>rooflight</w:t>
      </w:r>
      <w:proofErr w:type="spellEnd"/>
      <w:r>
        <w:t xml:space="preserve"> to front elevation. Removal of 1no. window to side elevation. (Amended plans) (Amended description). 4 Van </w:t>
      </w:r>
      <w:proofErr w:type="spellStart"/>
      <w:r>
        <w:t>Diemans</w:t>
      </w:r>
      <w:proofErr w:type="spellEnd"/>
      <w:r>
        <w:t xml:space="preserve"> Lane, Oxford, OX4 3QA</w:t>
      </w:r>
    </w:p>
    <w:p w14:paraId="3599D1FC" w14:textId="691983DD" w:rsidR="0017353C" w:rsidRDefault="0017353C" w:rsidP="0017353C"/>
    <w:p w14:paraId="2FCE526E" w14:textId="77777777" w:rsidR="0017353C" w:rsidRPr="0017353C" w:rsidRDefault="0017353C" w:rsidP="0017353C">
      <w:pPr>
        <w:rPr>
          <w:b/>
          <w:bCs/>
        </w:rPr>
      </w:pPr>
      <w:r w:rsidRPr="0017353C">
        <w:rPr>
          <w:b/>
          <w:bCs/>
        </w:rPr>
        <w:t xml:space="preserve">22/00154/FUL </w:t>
      </w:r>
    </w:p>
    <w:p w14:paraId="12E4B4E4" w14:textId="7A24F950" w:rsidR="0017353C" w:rsidRDefault="0017353C" w:rsidP="0017353C">
      <w:r w:rsidRPr="0017353C">
        <w:t xml:space="preserve">Demolition of existing shower room. Erection of single </w:t>
      </w:r>
      <w:proofErr w:type="spellStart"/>
      <w:r w:rsidRPr="0017353C">
        <w:t>storey</w:t>
      </w:r>
      <w:proofErr w:type="spellEnd"/>
      <w:r w:rsidRPr="0017353C">
        <w:t xml:space="preserve"> rear extension to form kitchen/dining, utility, new shower room, and rear porch. (Amended description)</w:t>
      </w:r>
      <w:r>
        <w:t xml:space="preserve">. </w:t>
      </w:r>
      <w:r w:rsidRPr="0017353C">
        <w:t>Manor House Sandford Road</w:t>
      </w:r>
      <w:r>
        <w:t>,</w:t>
      </w:r>
      <w:r w:rsidRPr="0017353C">
        <w:t xml:space="preserve"> Littlemore</w:t>
      </w:r>
      <w:r>
        <w:t xml:space="preserve">, </w:t>
      </w:r>
      <w:r w:rsidRPr="0017353C">
        <w:t>Oxford</w:t>
      </w:r>
      <w:r>
        <w:t>,</w:t>
      </w:r>
      <w:r w:rsidRPr="0017353C">
        <w:t xml:space="preserve"> OX4 4PX</w:t>
      </w:r>
    </w:p>
    <w:p w14:paraId="03A8F268" w14:textId="77777777" w:rsidR="006F548A" w:rsidRPr="0081745D" w:rsidRDefault="006F548A"/>
    <w:p w14:paraId="00000038" w14:textId="05186397" w:rsidR="007F2455" w:rsidRDefault="0073385C">
      <w:pPr>
        <w:rPr>
          <w:b/>
        </w:rPr>
      </w:pPr>
      <w:r w:rsidRPr="0081745D">
        <w:rPr>
          <w:b/>
        </w:rPr>
        <w:t>Planning applications withdrawn</w:t>
      </w:r>
    </w:p>
    <w:p w14:paraId="13B148DD" w14:textId="77777777" w:rsidR="003E28B5" w:rsidRDefault="003E28B5">
      <w:pPr>
        <w:rPr>
          <w:b/>
        </w:rPr>
      </w:pPr>
    </w:p>
    <w:p w14:paraId="41DA6776" w14:textId="3036E3B8" w:rsidR="00F83C54" w:rsidRPr="0017353C" w:rsidRDefault="0017353C">
      <w:pPr>
        <w:rPr>
          <w:bCs/>
        </w:rPr>
      </w:pPr>
      <w:bookmarkStart w:id="0" w:name="_Hlk107494507"/>
      <w:r w:rsidRPr="0017353C">
        <w:rPr>
          <w:bCs/>
        </w:rPr>
        <w:t>None</w:t>
      </w:r>
    </w:p>
    <w:bookmarkEnd w:id="0"/>
    <w:p w14:paraId="3BBEA531" w14:textId="77777777" w:rsidR="003E4B02" w:rsidRDefault="003E4B02"/>
    <w:p w14:paraId="0000003C" w14:textId="5BFE17B2" w:rsidR="007F2455" w:rsidRDefault="0073385C">
      <w:pPr>
        <w:rPr>
          <w:b/>
        </w:rPr>
      </w:pPr>
      <w:r>
        <w:rPr>
          <w:b/>
        </w:rPr>
        <w:t>Planning applications refused</w:t>
      </w:r>
    </w:p>
    <w:p w14:paraId="3DDFF8F5" w14:textId="77777777" w:rsidR="00B83762" w:rsidRDefault="00B83762">
      <w:pPr>
        <w:rPr>
          <w:b/>
        </w:rPr>
      </w:pPr>
    </w:p>
    <w:p w14:paraId="4010D195" w14:textId="77777777" w:rsidR="00600022" w:rsidRPr="00600022" w:rsidRDefault="00600022" w:rsidP="00600022">
      <w:pPr>
        <w:rPr>
          <w:b/>
        </w:rPr>
      </w:pPr>
      <w:bookmarkStart w:id="1" w:name="_Hlk107494620"/>
      <w:r w:rsidRPr="00600022">
        <w:rPr>
          <w:b/>
        </w:rPr>
        <w:t>22/01146/FUL</w:t>
      </w:r>
      <w:r w:rsidRPr="00600022">
        <w:rPr>
          <w:b/>
        </w:rPr>
        <w:tab/>
        <w:t xml:space="preserve">DEL </w:t>
      </w:r>
    </w:p>
    <w:p w14:paraId="20080DD9" w14:textId="53F6F36A" w:rsidR="00BB6B75" w:rsidRDefault="00600022" w:rsidP="00600022">
      <w:pPr>
        <w:rPr>
          <w:bCs/>
          <w:color w:val="FF0000"/>
        </w:rPr>
      </w:pPr>
      <w:r w:rsidRPr="00600022">
        <w:rPr>
          <w:bCs/>
        </w:rPr>
        <w:t xml:space="preserve">Formation of a dropped </w:t>
      </w:r>
      <w:proofErr w:type="spellStart"/>
      <w:r w:rsidRPr="00600022">
        <w:rPr>
          <w:bCs/>
        </w:rPr>
        <w:t>kerb</w:t>
      </w:r>
      <w:proofErr w:type="spellEnd"/>
      <w:r w:rsidRPr="00600022">
        <w:rPr>
          <w:bCs/>
        </w:rPr>
        <w:t>.</w:t>
      </w:r>
      <w:r w:rsidRPr="00600022">
        <w:rPr>
          <w:bCs/>
        </w:rPr>
        <w:tab/>
        <w:t>15 Newman Road, Oxford, Oxfordshire, OX4 3UJ</w:t>
      </w:r>
      <w:r>
        <w:rPr>
          <w:bCs/>
        </w:rPr>
        <w:t xml:space="preserve"> – </w:t>
      </w:r>
      <w:r w:rsidRPr="00600022">
        <w:rPr>
          <w:bCs/>
          <w:color w:val="FF0000"/>
        </w:rPr>
        <w:t>insufficient identification and detail of the planned changes in the application</w:t>
      </w:r>
    </w:p>
    <w:p w14:paraId="43E50479" w14:textId="34178762" w:rsidR="00943BA1" w:rsidRDefault="00943BA1" w:rsidP="00600022">
      <w:pPr>
        <w:rPr>
          <w:bCs/>
          <w:color w:val="FF0000"/>
        </w:rPr>
      </w:pPr>
    </w:p>
    <w:p w14:paraId="6E724E9E" w14:textId="77777777" w:rsidR="00943BA1" w:rsidRPr="00943BA1" w:rsidRDefault="00943BA1" w:rsidP="00600022">
      <w:pPr>
        <w:rPr>
          <w:b/>
        </w:rPr>
      </w:pPr>
      <w:r w:rsidRPr="00943BA1">
        <w:rPr>
          <w:b/>
        </w:rPr>
        <w:t xml:space="preserve">22/01070/CPU </w:t>
      </w:r>
    </w:p>
    <w:p w14:paraId="05B177E6" w14:textId="69887ED1" w:rsidR="00943BA1" w:rsidRPr="00D70D69" w:rsidRDefault="00943BA1" w:rsidP="00600022">
      <w:pPr>
        <w:rPr>
          <w:bCs/>
          <w:color w:val="FF0000"/>
        </w:rPr>
      </w:pPr>
      <w:r w:rsidRPr="00943BA1">
        <w:rPr>
          <w:bCs/>
        </w:rPr>
        <w:t xml:space="preserve">Application to certify that the proposed first floor rear extension is lawful development. 14 Van </w:t>
      </w:r>
      <w:proofErr w:type="spellStart"/>
      <w:r w:rsidRPr="00943BA1">
        <w:rPr>
          <w:bCs/>
        </w:rPr>
        <w:t>Diemans</w:t>
      </w:r>
      <w:proofErr w:type="spellEnd"/>
      <w:r w:rsidRPr="00943BA1">
        <w:rPr>
          <w:bCs/>
        </w:rPr>
        <w:t xml:space="preserve"> Lane Oxford Oxfordshire OX4 3QA</w:t>
      </w:r>
      <w:r w:rsidR="00D70D69">
        <w:rPr>
          <w:bCs/>
        </w:rPr>
        <w:t xml:space="preserve"> </w:t>
      </w:r>
      <w:r w:rsidR="00D70D69" w:rsidRPr="00D70D69">
        <w:rPr>
          <w:bCs/>
          <w:color w:val="FF0000"/>
        </w:rPr>
        <w:t>– decision that the proposed extension is not lawful and requires planning permission</w:t>
      </w:r>
    </w:p>
    <w:bookmarkEnd w:id="1"/>
    <w:p w14:paraId="40572294" w14:textId="77777777" w:rsidR="003E28B5" w:rsidRDefault="003E28B5">
      <w:pPr>
        <w:rPr>
          <w:b/>
        </w:rPr>
      </w:pPr>
    </w:p>
    <w:p w14:paraId="00000040" w14:textId="19B498D0" w:rsidR="007F2455" w:rsidRDefault="0073385C">
      <w:pPr>
        <w:rPr>
          <w:b/>
        </w:rPr>
      </w:pPr>
      <w:r>
        <w:rPr>
          <w:b/>
        </w:rPr>
        <w:t>Planning appeals</w:t>
      </w:r>
    </w:p>
    <w:p w14:paraId="00000041" w14:textId="77777777" w:rsidR="007F2455" w:rsidRDefault="007F2455"/>
    <w:p w14:paraId="00000042" w14:textId="77777777" w:rsidR="007F2455" w:rsidRDefault="0073385C">
      <w:r>
        <w:t>None</w:t>
      </w:r>
    </w:p>
    <w:p w14:paraId="00000043" w14:textId="77777777" w:rsidR="007F2455" w:rsidRDefault="007F2455"/>
    <w:p w14:paraId="00000044" w14:textId="77777777" w:rsidR="007F2455" w:rsidRDefault="0073385C">
      <w:pPr>
        <w:rPr>
          <w:b/>
        </w:rPr>
      </w:pPr>
      <w:r>
        <w:rPr>
          <w:b/>
        </w:rPr>
        <w:t>Consultations</w:t>
      </w:r>
    </w:p>
    <w:p w14:paraId="00000045" w14:textId="77777777" w:rsidR="007F2455" w:rsidRDefault="007F2455"/>
    <w:p w14:paraId="00000046" w14:textId="134095F7" w:rsidR="007F2455" w:rsidRDefault="0073385C">
      <w:r>
        <w:t>Verbal update to be received on any consultations</w:t>
      </w:r>
      <w:r w:rsidR="00F57AAB">
        <w:t xml:space="preserve">, i.e., Oxford Science Park consultation on the </w:t>
      </w:r>
      <w:proofErr w:type="gramStart"/>
      <w:r w:rsidR="00F57AAB">
        <w:t>19</w:t>
      </w:r>
      <w:r w:rsidR="00F57AAB" w:rsidRPr="00F57AAB">
        <w:rPr>
          <w:vertAlign w:val="superscript"/>
        </w:rPr>
        <w:t>th</w:t>
      </w:r>
      <w:proofErr w:type="gramEnd"/>
      <w:r w:rsidR="00F57AAB">
        <w:t xml:space="preserve"> July</w:t>
      </w:r>
    </w:p>
    <w:p w14:paraId="00000047" w14:textId="77777777" w:rsidR="007F2455" w:rsidRDefault="007F2455"/>
    <w:p w14:paraId="00000048" w14:textId="77777777" w:rsidR="007F2455" w:rsidRDefault="0073385C">
      <w:pPr>
        <w:rPr>
          <w:b/>
        </w:rPr>
      </w:pPr>
      <w:r>
        <w:rPr>
          <w:b/>
        </w:rPr>
        <w:t>Enforcement matters</w:t>
      </w:r>
    </w:p>
    <w:p w14:paraId="00000049" w14:textId="77777777" w:rsidR="007F2455" w:rsidRDefault="007F2455"/>
    <w:p w14:paraId="0000004A" w14:textId="5235070C" w:rsidR="007F2455" w:rsidRDefault="0073385C">
      <w:r>
        <w:t>None</w:t>
      </w:r>
    </w:p>
    <w:p w14:paraId="17BF9332" w14:textId="77777777" w:rsidR="00D63BFA" w:rsidRDefault="00D63BFA"/>
    <w:p w14:paraId="0000004B" w14:textId="77777777" w:rsidR="007F2455" w:rsidRDefault="007F2455"/>
    <w:p w14:paraId="0000004C" w14:textId="56A71619" w:rsidR="007F2455" w:rsidRPr="00943406" w:rsidRDefault="0073385C">
      <w:pPr>
        <w:rPr>
          <w:b/>
        </w:rPr>
      </w:pPr>
      <w:r w:rsidRPr="00943406">
        <w:rPr>
          <w:b/>
        </w:rPr>
        <w:lastRenderedPageBreak/>
        <w:t>Date of next meeting</w:t>
      </w:r>
      <w:r w:rsidR="00D63BFA">
        <w:rPr>
          <w:b/>
        </w:rPr>
        <w:t>:</w:t>
      </w:r>
      <w:r w:rsidR="00A53A80">
        <w:rPr>
          <w:b/>
        </w:rPr>
        <w:t xml:space="preserve"> </w:t>
      </w:r>
      <w:r w:rsidR="00490002">
        <w:rPr>
          <w:b/>
        </w:rPr>
        <w:t>2</w:t>
      </w:r>
      <w:r w:rsidR="00EF03A2">
        <w:rPr>
          <w:b/>
        </w:rPr>
        <w:t>9</w:t>
      </w:r>
      <w:r w:rsidR="00946B30" w:rsidRPr="00946B30">
        <w:rPr>
          <w:b/>
          <w:vertAlign w:val="superscript"/>
        </w:rPr>
        <w:t>th</w:t>
      </w:r>
      <w:r w:rsidR="00946B30">
        <w:rPr>
          <w:b/>
        </w:rPr>
        <w:t xml:space="preserve"> </w:t>
      </w:r>
      <w:r w:rsidR="0017353C">
        <w:rPr>
          <w:b/>
        </w:rPr>
        <w:t>September</w:t>
      </w:r>
      <w:r w:rsidR="00A53A80">
        <w:rPr>
          <w:b/>
        </w:rPr>
        <w:t xml:space="preserve"> </w:t>
      </w:r>
      <w:r w:rsidR="00E418DB">
        <w:rPr>
          <w:b/>
        </w:rPr>
        <w:t>2022</w:t>
      </w:r>
    </w:p>
    <w:sectPr w:rsidR="007F2455" w:rsidRPr="009434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6EB5"/>
    <w:multiLevelType w:val="hybridMultilevel"/>
    <w:tmpl w:val="FFFFFFFF"/>
    <w:lvl w:ilvl="0" w:tplc="C4FEEB34">
      <w:numFmt w:val="bullet"/>
      <w:lvlText w:val=""/>
      <w:lvlJc w:val="left"/>
      <w:pPr>
        <w:ind w:left="720" w:hanging="360"/>
      </w:pPr>
      <w:rPr>
        <w:rFonts w:ascii="Symbol" w:hAnsi="Symbol"/>
      </w:rPr>
    </w:lvl>
    <w:lvl w:ilvl="1" w:tplc="C4C8B118">
      <w:numFmt w:val="bullet"/>
      <w:lvlText w:val="o"/>
      <w:lvlJc w:val="left"/>
      <w:pPr>
        <w:ind w:left="1440" w:hanging="1080"/>
      </w:pPr>
      <w:rPr>
        <w:rFonts w:ascii="Courier New" w:hAnsi="Courier New"/>
      </w:rPr>
    </w:lvl>
    <w:lvl w:ilvl="2" w:tplc="61AEAB9C">
      <w:numFmt w:val="bullet"/>
      <w:lvlText w:val=""/>
      <w:lvlJc w:val="left"/>
      <w:pPr>
        <w:ind w:left="2160" w:hanging="1800"/>
      </w:pPr>
    </w:lvl>
    <w:lvl w:ilvl="3" w:tplc="2C949C5C">
      <w:numFmt w:val="bullet"/>
      <w:lvlText w:val=""/>
      <w:lvlJc w:val="left"/>
      <w:pPr>
        <w:ind w:left="2880" w:hanging="2520"/>
      </w:pPr>
      <w:rPr>
        <w:rFonts w:ascii="Symbol" w:hAnsi="Symbol"/>
      </w:rPr>
    </w:lvl>
    <w:lvl w:ilvl="4" w:tplc="182C9C1A">
      <w:numFmt w:val="bullet"/>
      <w:lvlText w:val="o"/>
      <w:lvlJc w:val="left"/>
      <w:pPr>
        <w:ind w:left="3600" w:hanging="3240"/>
      </w:pPr>
      <w:rPr>
        <w:rFonts w:ascii="Courier New" w:hAnsi="Courier New"/>
      </w:rPr>
    </w:lvl>
    <w:lvl w:ilvl="5" w:tplc="06E4BBA8">
      <w:numFmt w:val="bullet"/>
      <w:lvlText w:val=""/>
      <w:lvlJc w:val="left"/>
      <w:pPr>
        <w:ind w:left="4320" w:hanging="3960"/>
      </w:pPr>
    </w:lvl>
    <w:lvl w:ilvl="6" w:tplc="A768E014">
      <w:numFmt w:val="bullet"/>
      <w:lvlText w:val=""/>
      <w:lvlJc w:val="left"/>
      <w:pPr>
        <w:ind w:left="5040" w:hanging="4680"/>
      </w:pPr>
      <w:rPr>
        <w:rFonts w:ascii="Symbol" w:hAnsi="Symbol"/>
      </w:rPr>
    </w:lvl>
    <w:lvl w:ilvl="7" w:tplc="129A2232">
      <w:numFmt w:val="bullet"/>
      <w:lvlText w:val="o"/>
      <w:lvlJc w:val="left"/>
      <w:pPr>
        <w:ind w:left="5760" w:hanging="5400"/>
      </w:pPr>
      <w:rPr>
        <w:rFonts w:ascii="Courier New" w:hAnsi="Courier New"/>
      </w:rPr>
    </w:lvl>
    <w:lvl w:ilvl="8" w:tplc="3688880A">
      <w:numFmt w:val="bullet"/>
      <w:lvlText w:val=""/>
      <w:lvlJc w:val="left"/>
      <w:pPr>
        <w:ind w:left="6480" w:hanging="6120"/>
      </w:pPr>
    </w:lvl>
  </w:abstractNum>
  <w:abstractNum w:abstractNumId="1" w15:restartNumberingAfterBreak="0">
    <w:nsid w:val="2F4403F0"/>
    <w:multiLevelType w:val="multilevel"/>
    <w:tmpl w:val="673E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D3D97"/>
    <w:multiLevelType w:val="hybridMultilevel"/>
    <w:tmpl w:val="FFFFFFFF"/>
    <w:lvl w:ilvl="0" w:tplc="0F2091A0">
      <w:start w:val="1"/>
      <w:numFmt w:val="decimal"/>
      <w:lvlText w:val="%1."/>
      <w:lvlJc w:val="left"/>
      <w:pPr>
        <w:ind w:left="720" w:hanging="360"/>
      </w:pPr>
    </w:lvl>
    <w:lvl w:ilvl="1" w:tplc="54B0778A">
      <w:start w:val="1"/>
      <w:numFmt w:val="decimal"/>
      <w:lvlText w:val="%2."/>
      <w:lvlJc w:val="left"/>
      <w:pPr>
        <w:ind w:left="1440" w:hanging="1080"/>
      </w:pPr>
    </w:lvl>
    <w:lvl w:ilvl="2" w:tplc="542CAEE8">
      <w:start w:val="1"/>
      <w:numFmt w:val="decimal"/>
      <w:lvlText w:val="%3."/>
      <w:lvlJc w:val="left"/>
      <w:pPr>
        <w:ind w:left="2160" w:hanging="1980"/>
      </w:pPr>
    </w:lvl>
    <w:lvl w:ilvl="3" w:tplc="9488ACCA">
      <w:start w:val="1"/>
      <w:numFmt w:val="decimal"/>
      <w:lvlText w:val="%4."/>
      <w:lvlJc w:val="left"/>
      <w:pPr>
        <w:ind w:left="2880" w:hanging="2520"/>
      </w:pPr>
    </w:lvl>
    <w:lvl w:ilvl="4" w:tplc="4DD2C740">
      <w:start w:val="1"/>
      <w:numFmt w:val="decimal"/>
      <w:lvlText w:val="%5."/>
      <w:lvlJc w:val="left"/>
      <w:pPr>
        <w:ind w:left="3600" w:hanging="3240"/>
      </w:pPr>
    </w:lvl>
    <w:lvl w:ilvl="5" w:tplc="8F0415C0">
      <w:start w:val="1"/>
      <w:numFmt w:val="decimal"/>
      <w:lvlText w:val="%6."/>
      <w:lvlJc w:val="left"/>
      <w:pPr>
        <w:ind w:left="4320" w:hanging="4140"/>
      </w:pPr>
    </w:lvl>
    <w:lvl w:ilvl="6" w:tplc="E7869A30">
      <w:start w:val="1"/>
      <w:numFmt w:val="decimal"/>
      <w:lvlText w:val="%7."/>
      <w:lvlJc w:val="left"/>
      <w:pPr>
        <w:ind w:left="5040" w:hanging="4680"/>
      </w:pPr>
    </w:lvl>
    <w:lvl w:ilvl="7" w:tplc="C62869D0">
      <w:start w:val="1"/>
      <w:numFmt w:val="decimal"/>
      <w:lvlText w:val="%8."/>
      <w:lvlJc w:val="left"/>
      <w:pPr>
        <w:ind w:left="5760" w:hanging="5400"/>
      </w:pPr>
    </w:lvl>
    <w:lvl w:ilvl="8" w:tplc="E674892C">
      <w:start w:val="1"/>
      <w:numFmt w:val="decimal"/>
      <w:lvlText w:val="%9."/>
      <w:lvlJc w:val="left"/>
      <w:pPr>
        <w:ind w:left="6480" w:hanging="6300"/>
      </w:pPr>
    </w:lvl>
  </w:abstractNum>
  <w:num w:numId="1" w16cid:durableId="341707229">
    <w:abstractNumId w:val="0"/>
  </w:num>
  <w:num w:numId="2" w16cid:durableId="2000497916">
    <w:abstractNumId w:val="2"/>
  </w:num>
  <w:num w:numId="3" w16cid:durableId="735929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56DC0"/>
    <w:rsid w:val="00064E37"/>
    <w:rsid w:val="00070213"/>
    <w:rsid w:val="00085520"/>
    <w:rsid w:val="000E09C7"/>
    <w:rsid w:val="000F3E3C"/>
    <w:rsid w:val="0012132C"/>
    <w:rsid w:val="0017353C"/>
    <w:rsid w:val="00177D05"/>
    <w:rsid w:val="001B1EFF"/>
    <w:rsid w:val="001C2868"/>
    <w:rsid w:val="001D2C9C"/>
    <w:rsid w:val="00207FF6"/>
    <w:rsid w:val="00240749"/>
    <w:rsid w:val="00256201"/>
    <w:rsid w:val="00270DF5"/>
    <w:rsid w:val="002D049A"/>
    <w:rsid w:val="002F5CF3"/>
    <w:rsid w:val="00326009"/>
    <w:rsid w:val="0034043F"/>
    <w:rsid w:val="003A4019"/>
    <w:rsid w:val="003E28B5"/>
    <w:rsid w:val="003E4B02"/>
    <w:rsid w:val="003F402A"/>
    <w:rsid w:val="00446852"/>
    <w:rsid w:val="00467376"/>
    <w:rsid w:val="00490002"/>
    <w:rsid w:val="004A3502"/>
    <w:rsid w:val="004F75C5"/>
    <w:rsid w:val="00556426"/>
    <w:rsid w:val="005838A6"/>
    <w:rsid w:val="005A4067"/>
    <w:rsid w:val="005D558C"/>
    <w:rsid w:val="005F59A9"/>
    <w:rsid w:val="00600022"/>
    <w:rsid w:val="00630F63"/>
    <w:rsid w:val="006400DD"/>
    <w:rsid w:val="00660DAA"/>
    <w:rsid w:val="00676CF4"/>
    <w:rsid w:val="00680214"/>
    <w:rsid w:val="006C3DF3"/>
    <w:rsid w:val="006C6F2D"/>
    <w:rsid w:val="006C75F5"/>
    <w:rsid w:val="006F455C"/>
    <w:rsid w:val="006F548A"/>
    <w:rsid w:val="0070101A"/>
    <w:rsid w:val="007254FD"/>
    <w:rsid w:val="0073385C"/>
    <w:rsid w:val="0073601E"/>
    <w:rsid w:val="00795D45"/>
    <w:rsid w:val="007D571E"/>
    <w:rsid w:val="007D75D1"/>
    <w:rsid w:val="007F2455"/>
    <w:rsid w:val="008009B9"/>
    <w:rsid w:val="008151D6"/>
    <w:rsid w:val="0081745D"/>
    <w:rsid w:val="00860F56"/>
    <w:rsid w:val="00863E10"/>
    <w:rsid w:val="00892D3D"/>
    <w:rsid w:val="008A1C47"/>
    <w:rsid w:val="008A7A83"/>
    <w:rsid w:val="008C5E2D"/>
    <w:rsid w:val="008E72BB"/>
    <w:rsid w:val="009132C1"/>
    <w:rsid w:val="00926E85"/>
    <w:rsid w:val="00931BF5"/>
    <w:rsid w:val="00943406"/>
    <w:rsid w:val="00943BA1"/>
    <w:rsid w:val="00944E6B"/>
    <w:rsid w:val="00946B30"/>
    <w:rsid w:val="009512EC"/>
    <w:rsid w:val="00960418"/>
    <w:rsid w:val="0096776A"/>
    <w:rsid w:val="009779C7"/>
    <w:rsid w:val="009806D4"/>
    <w:rsid w:val="00997DE9"/>
    <w:rsid w:val="009A5416"/>
    <w:rsid w:val="009B7863"/>
    <w:rsid w:val="009C38E8"/>
    <w:rsid w:val="00A502B2"/>
    <w:rsid w:val="00A53A80"/>
    <w:rsid w:val="00A672A8"/>
    <w:rsid w:val="00A94C04"/>
    <w:rsid w:val="00AB4423"/>
    <w:rsid w:val="00AD4EAE"/>
    <w:rsid w:val="00B126BA"/>
    <w:rsid w:val="00B167AE"/>
    <w:rsid w:val="00B56A88"/>
    <w:rsid w:val="00B63B3B"/>
    <w:rsid w:val="00B83762"/>
    <w:rsid w:val="00B83E35"/>
    <w:rsid w:val="00BB6B75"/>
    <w:rsid w:val="00C0242D"/>
    <w:rsid w:val="00C03709"/>
    <w:rsid w:val="00C12D48"/>
    <w:rsid w:val="00C23318"/>
    <w:rsid w:val="00C76F61"/>
    <w:rsid w:val="00C97155"/>
    <w:rsid w:val="00CB05AE"/>
    <w:rsid w:val="00CD12DC"/>
    <w:rsid w:val="00CD1993"/>
    <w:rsid w:val="00D027EB"/>
    <w:rsid w:val="00D06FE8"/>
    <w:rsid w:val="00D63BFA"/>
    <w:rsid w:val="00D70D69"/>
    <w:rsid w:val="00D71561"/>
    <w:rsid w:val="00D911FD"/>
    <w:rsid w:val="00DA29E5"/>
    <w:rsid w:val="00DA427D"/>
    <w:rsid w:val="00DA57BA"/>
    <w:rsid w:val="00DB379B"/>
    <w:rsid w:val="00DD7C7B"/>
    <w:rsid w:val="00DE0487"/>
    <w:rsid w:val="00E0787F"/>
    <w:rsid w:val="00E15381"/>
    <w:rsid w:val="00E16F27"/>
    <w:rsid w:val="00E418DB"/>
    <w:rsid w:val="00E924C1"/>
    <w:rsid w:val="00EA4C72"/>
    <w:rsid w:val="00ED224F"/>
    <w:rsid w:val="00EF03A2"/>
    <w:rsid w:val="00F30852"/>
    <w:rsid w:val="00F57AAB"/>
    <w:rsid w:val="00F716EC"/>
    <w:rsid w:val="00F83C54"/>
    <w:rsid w:val="00F9121F"/>
    <w:rsid w:val="00F93C01"/>
    <w:rsid w:val="00F962B1"/>
    <w:rsid w:val="00FE2E63"/>
    <w:rsid w:val="00FF6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B09B"/>
  <w15:docId w15:val="{8BCEF256-E512-3D4F-95C3-CC4E170C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
    <w:name w:val="Body Text"/>
    <w:basedOn w:val="Normal"/>
    <w:link w:val="BodyTextChar"/>
    <w:uiPriority w:val="99"/>
    <w:unhideWhenUsed/>
    <w:rsid w:val="00FE2E63"/>
    <w:pPr>
      <w:overflowPunct w:val="0"/>
      <w:autoSpaceDE w:val="0"/>
      <w:autoSpaceDN w:val="0"/>
      <w:adjustRightInd w:val="0"/>
      <w:spacing w:line="240" w:lineRule="auto"/>
      <w:jc w:val="both"/>
    </w:pPr>
    <w:rPr>
      <w:rFonts w:eastAsia="Times New Roman"/>
      <w:b/>
      <w:bCs/>
      <w:sz w:val="20"/>
      <w:szCs w:val="20"/>
      <w:lang w:val="en-GB" w:eastAsia="en-US"/>
    </w:rPr>
  </w:style>
  <w:style w:type="character" w:customStyle="1" w:styleId="BodyTextChar">
    <w:name w:val="Body Text Char"/>
    <w:basedOn w:val="DefaultParagraphFont"/>
    <w:link w:val="BodyText"/>
    <w:uiPriority w:val="99"/>
    <w:rsid w:val="00FE2E63"/>
    <w:rPr>
      <w:rFonts w:eastAsia="Times New Roman"/>
      <w:b/>
      <w:bCs/>
      <w:sz w:val="20"/>
      <w:szCs w:val="20"/>
      <w:lang w:val="en-GB" w:eastAsia="en-US"/>
    </w:rPr>
  </w:style>
  <w:style w:type="character" w:styleId="Hyperlink">
    <w:name w:val="Hyperlink"/>
    <w:basedOn w:val="DefaultParagraphFont"/>
    <w:uiPriority w:val="99"/>
    <w:unhideWhenUsed/>
    <w:rsid w:val="00E0787F"/>
    <w:rPr>
      <w:color w:val="0000FF" w:themeColor="hyperlink"/>
      <w:u w:val="single"/>
    </w:rPr>
  </w:style>
  <w:style w:type="character" w:styleId="UnresolvedMention">
    <w:name w:val="Unresolved Mention"/>
    <w:basedOn w:val="DefaultParagraphFont"/>
    <w:uiPriority w:val="99"/>
    <w:semiHidden/>
    <w:unhideWhenUsed/>
    <w:rsid w:val="00E0787F"/>
    <w:rPr>
      <w:color w:val="605E5C"/>
      <w:shd w:val="clear" w:color="auto" w:fill="E1DFDD"/>
    </w:rPr>
  </w:style>
  <w:style w:type="character" w:customStyle="1" w:styleId="casenumber">
    <w:name w:val="casenumber"/>
    <w:basedOn w:val="DefaultParagraphFont"/>
    <w:rsid w:val="00BB6B75"/>
  </w:style>
  <w:style w:type="character" w:customStyle="1" w:styleId="divider1">
    <w:name w:val="divider1"/>
    <w:basedOn w:val="DefaultParagraphFont"/>
    <w:rsid w:val="00BB6B75"/>
  </w:style>
  <w:style w:type="character" w:customStyle="1" w:styleId="description">
    <w:name w:val="description"/>
    <w:basedOn w:val="DefaultParagraphFont"/>
    <w:rsid w:val="00BB6B75"/>
  </w:style>
  <w:style w:type="character" w:customStyle="1" w:styleId="divider2">
    <w:name w:val="divider2"/>
    <w:basedOn w:val="DefaultParagraphFont"/>
    <w:rsid w:val="00BB6B75"/>
  </w:style>
  <w:style w:type="character" w:customStyle="1" w:styleId="address">
    <w:name w:val="address"/>
    <w:basedOn w:val="DefaultParagraphFont"/>
    <w:rsid w:val="00BB6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9967">
      <w:bodyDiv w:val="1"/>
      <w:marLeft w:val="0"/>
      <w:marRight w:val="0"/>
      <w:marTop w:val="0"/>
      <w:marBottom w:val="0"/>
      <w:divBdr>
        <w:top w:val="none" w:sz="0" w:space="0" w:color="auto"/>
        <w:left w:val="none" w:sz="0" w:space="0" w:color="auto"/>
        <w:bottom w:val="none" w:sz="0" w:space="0" w:color="auto"/>
        <w:right w:val="none" w:sz="0" w:space="0" w:color="auto"/>
      </w:divBdr>
    </w:div>
    <w:div w:id="480775703">
      <w:bodyDiv w:val="1"/>
      <w:marLeft w:val="0"/>
      <w:marRight w:val="0"/>
      <w:marTop w:val="0"/>
      <w:marBottom w:val="0"/>
      <w:divBdr>
        <w:top w:val="none" w:sz="0" w:space="0" w:color="auto"/>
        <w:left w:val="none" w:sz="0" w:space="0" w:color="auto"/>
        <w:bottom w:val="none" w:sz="0" w:space="0" w:color="auto"/>
        <w:right w:val="none" w:sz="0" w:space="0" w:color="auto"/>
      </w:divBdr>
    </w:div>
    <w:div w:id="881794737">
      <w:bodyDiv w:val="1"/>
      <w:marLeft w:val="0"/>
      <w:marRight w:val="0"/>
      <w:marTop w:val="0"/>
      <w:marBottom w:val="0"/>
      <w:divBdr>
        <w:top w:val="none" w:sz="0" w:space="0" w:color="auto"/>
        <w:left w:val="none" w:sz="0" w:space="0" w:color="auto"/>
        <w:bottom w:val="none" w:sz="0" w:space="0" w:color="auto"/>
        <w:right w:val="none" w:sz="0" w:space="0" w:color="auto"/>
      </w:divBdr>
    </w:div>
    <w:div w:id="884175512">
      <w:bodyDiv w:val="1"/>
      <w:marLeft w:val="0"/>
      <w:marRight w:val="0"/>
      <w:marTop w:val="0"/>
      <w:marBottom w:val="0"/>
      <w:divBdr>
        <w:top w:val="none" w:sz="0" w:space="0" w:color="auto"/>
        <w:left w:val="none" w:sz="0" w:space="0" w:color="auto"/>
        <w:bottom w:val="none" w:sz="0" w:space="0" w:color="auto"/>
        <w:right w:val="none" w:sz="0" w:space="0" w:color="auto"/>
      </w:divBdr>
    </w:div>
    <w:div w:id="997654575">
      <w:bodyDiv w:val="1"/>
      <w:marLeft w:val="0"/>
      <w:marRight w:val="0"/>
      <w:marTop w:val="0"/>
      <w:marBottom w:val="0"/>
      <w:divBdr>
        <w:top w:val="none" w:sz="0" w:space="0" w:color="auto"/>
        <w:left w:val="none" w:sz="0" w:space="0" w:color="auto"/>
        <w:bottom w:val="none" w:sz="0" w:space="0" w:color="auto"/>
        <w:right w:val="none" w:sz="0" w:space="0" w:color="auto"/>
      </w:divBdr>
    </w:div>
    <w:div w:id="1082682489">
      <w:bodyDiv w:val="1"/>
      <w:marLeft w:val="0"/>
      <w:marRight w:val="0"/>
      <w:marTop w:val="0"/>
      <w:marBottom w:val="0"/>
      <w:divBdr>
        <w:top w:val="none" w:sz="0" w:space="0" w:color="auto"/>
        <w:left w:val="none" w:sz="0" w:space="0" w:color="auto"/>
        <w:bottom w:val="none" w:sz="0" w:space="0" w:color="auto"/>
        <w:right w:val="none" w:sz="0" w:space="0" w:color="auto"/>
      </w:divBdr>
    </w:div>
    <w:div w:id="1181511367">
      <w:bodyDiv w:val="1"/>
      <w:marLeft w:val="0"/>
      <w:marRight w:val="0"/>
      <w:marTop w:val="0"/>
      <w:marBottom w:val="0"/>
      <w:divBdr>
        <w:top w:val="none" w:sz="0" w:space="0" w:color="auto"/>
        <w:left w:val="none" w:sz="0" w:space="0" w:color="auto"/>
        <w:bottom w:val="none" w:sz="0" w:space="0" w:color="auto"/>
        <w:right w:val="none" w:sz="0" w:space="0" w:color="auto"/>
      </w:divBdr>
    </w:div>
    <w:div w:id="1195389136">
      <w:bodyDiv w:val="1"/>
      <w:marLeft w:val="0"/>
      <w:marRight w:val="0"/>
      <w:marTop w:val="0"/>
      <w:marBottom w:val="0"/>
      <w:divBdr>
        <w:top w:val="none" w:sz="0" w:space="0" w:color="auto"/>
        <w:left w:val="none" w:sz="0" w:space="0" w:color="auto"/>
        <w:bottom w:val="none" w:sz="0" w:space="0" w:color="auto"/>
        <w:right w:val="none" w:sz="0" w:space="0" w:color="auto"/>
      </w:divBdr>
    </w:div>
    <w:div w:id="1218273902">
      <w:bodyDiv w:val="1"/>
      <w:marLeft w:val="0"/>
      <w:marRight w:val="0"/>
      <w:marTop w:val="0"/>
      <w:marBottom w:val="0"/>
      <w:divBdr>
        <w:top w:val="none" w:sz="0" w:space="0" w:color="auto"/>
        <w:left w:val="none" w:sz="0" w:space="0" w:color="auto"/>
        <w:bottom w:val="none" w:sz="0" w:space="0" w:color="auto"/>
        <w:right w:val="none" w:sz="0" w:space="0" w:color="auto"/>
      </w:divBdr>
    </w:div>
    <w:div w:id="1315524542">
      <w:bodyDiv w:val="1"/>
      <w:marLeft w:val="0"/>
      <w:marRight w:val="0"/>
      <w:marTop w:val="0"/>
      <w:marBottom w:val="0"/>
      <w:divBdr>
        <w:top w:val="none" w:sz="0" w:space="0" w:color="auto"/>
        <w:left w:val="none" w:sz="0" w:space="0" w:color="auto"/>
        <w:bottom w:val="none" w:sz="0" w:space="0" w:color="auto"/>
        <w:right w:val="none" w:sz="0" w:space="0" w:color="auto"/>
      </w:divBdr>
    </w:div>
    <w:div w:id="1485046955">
      <w:bodyDiv w:val="1"/>
      <w:marLeft w:val="0"/>
      <w:marRight w:val="0"/>
      <w:marTop w:val="0"/>
      <w:marBottom w:val="0"/>
      <w:divBdr>
        <w:top w:val="none" w:sz="0" w:space="0" w:color="auto"/>
        <w:left w:val="none" w:sz="0" w:space="0" w:color="auto"/>
        <w:bottom w:val="none" w:sz="0" w:space="0" w:color="auto"/>
        <w:right w:val="none" w:sz="0" w:space="0" w:color="auto"/>
      </w:divBdr>
    </w:div>
    <w:div w:id="1640500731">
      <w:bodyDiv w:val="1"/>
      <w:marLeft w:val="0"/>
      <w:marRight w:val="0"/>
      <w:marTop w:val="0"/>
      <w:marBottom w:val="0"/>
      <w:divBdr>
        <w:top w:val="none" w:sz="0" w:space="0" w:color="auto"/>
        <w:left w:val="none" w:sz="0" w:space="0" w:color="auto"/>
        <w:bottom w:val="none" w:sz="0" w:space="0" w:color="auto"/>
        <w:right w:val="none" w:sz="0" w:space="0" w:color="auto"/>
      </w:divBdr>
    </w:div>
    <w:div w:id="1724020383">
      <w:bodyDiv w:val="1"/>
      <w:marLeft w:val="0"/>
      <w:marRight w:val="0"/>
      <w:marTop w:val="0"/>
      <w:marBottom w:val="0"/>
      <w:divBdr>
        <w:top w:val="none" w:sz="0" w:space="0" w:color="auto"/>
        <w:left w:val="none" w:sz="0" w:space="0" w:color="auto"/>
        <w:bottom w:val="none" w:sz="0" w:space="0" w:color="auto"/>
        <w:right w:val="none" w:sz="0" w:space="0" w:color="auto"/>
      </w:divBdr>
    </w:div>
    <w:div w:id="1939365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littlemoreparish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JanPullen</dc:creator>
  <cp:lastModifiedBy>Janice Pullen</cp:lastModifiedBy>
  <cp:revision>2</cp:revision>
  <dcterms:created xsi:type="dcterms:W3CDTF">2022-07-28T08:33:00Z</dcterms:created>
  <dcterms:modified xsi:type="dcterms:W3CDTF">2022-07-28T08:33:00Z</dcterms:modified>
</cp:coreProperties>
</file>